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30C2EEA8" w14:textId="47F694DB" w:rsidR="00554EC5" w:rsidRPr="003E3FA5" w:rsidRDefault="00554EC5" w:rsidP="00554EC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FB0719">
        <w:rPr>
          <w:rFonts w:ascii="Times New Roman" w:eastAsia="Times New Roman" w:hAnsi="Times New Roman" w:cs="Times New Roman"/>
          <w:sz w:val="24"/>
          <w:szCs w:val="24"/>
        </w:rPr>
        <w:t>Dylan King</w:t>
      </w:r>
      <w:r w:rsidR="00F60918">
        <w:rPr>
          <w:rFonts w:ascii="Times New Roman" w:eastAsia="Times New Roman" w:hAnsi="Times New Roman" w:cs="Times New Roman"/>
          <w:sz w:val="24"/>
          <w:szCs w:val="24"/>
        </w:rPr>
        <w:t>, Attorney</w:t>
      </w:r>
      <w:r>
        <w:rPr>
          <w:rFonts w:ascii="Times New Roman" w:eastAsia="Times New Roman" w:hAnsi="Times New Roman" w:cs="Times New Roman"/>
          <w:sz w:val="24"/>
          <w:szCs w:val="24"/>
        </w:rPr>
        <w:t xml:space="preserve"> </w:t>
      </w:r>
    </w:p>
    <w:p w14:paraId="414A6AF6" w14:textId="77777777" w:rsidR="00554EC5" w:rsidRPr="003E3FA5" w:rsidRDefault="00554EC5" w:rsidP="00554EC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5EF64797" w14:textId="77777777" w:rsidR="00554EC5" w:rsidRPr="003E3FA5" w:rsidRDefault="00554EC5" w:rsidP="00554EC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9255F19" w14:textId="197CE108" w:rsidR="00554EC5" w:rsidRPr="003E3FA5" w:rsidRDefault="00554EC5" w:rsidP="00554EC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145EEC">
        <w:rPr>
          <w:rFonts w:ascii="Times New Roman" w:eastAsia="Times New Roman" w:hAnsi="Times New Roman" w:cs="Times New Roman"/>
          <w:sz w:val="24"/>
          <w:szCs w:val="24"/>
        </w:rPr>
        <w:t>Fred Bednarski</w:t>
      </w:r>
      <w:r w:rsidR="00F60918">
        <w:rPr>
          <w:rFonts w:ascii="Times New Roman" w:eastAsia="Times New Roman" w:hAnsi="Times New Roman" w:cs="Times New Roman"/>
          <w:sz w:val="24"/>
          <w:szCs w:val="24"/>
        </w:rPr>
        <w:t>, Financial Analyst</w:t>
      </w:r>
      <w:r>
        <w:rPr>
          <w:rFonts w:ascii="Times New Roman" w:eastAsia="Times New Roman" w:hAnsi="Times New Roman" w:cs="Times New Roman"/>
          <w:sz w:val="24"/>
          <w:szCs w:val="24"/>
        </w:rPr>
        <w:t xml:space="preserve"> </w:t>
      </w:r>
    </w:p>
    <w:p w14:paraId="19BE037F" w14:textId="77777777" w:rsidR="00554EC5" w:rsidRPr="003E3FA5" w:rsidRDefault="00554EC5" w:rsidP="00554EC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998E891" w14:textId="77777777" w:rsidR="00554EC5" w:rsidRPr="003E3FA5" w:rsidRDefault="00554EC5" w:rsidP="00554EC5">
      <w:pPr>
        <w:spacing w:after="0" w:line="240" w:lineRule="auto"/>
        <w:jc w:val="both"/>
        <w:rPr>
          <w:rFonts w:ascii="Times New Roman" w:eastAsia="Times New Roman" w:hAnsi="Times New Roman" w:cs="Times New Roman"/>
          <w:sz w:val="24"/>
          <w:szCs w:val="24"/>
        </w:rPr>
      </w:pPr>
    </w:p>
    <w:p w14:paraId="6A1EDCD0" w14:textId="672204B6" w:rsidR="00554EC5" w:rsidRPr="003E3FA5" w:rsidRDefault="00554EC5" w:rsidP="00554EC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9849F4">
        <w:rPr>
          <w:rFonts w:ascii="Times New Roman" w:eastAsia="Times New Roman" w:hAnsi="Times New Roman" w:cs="Times New Roman"/>
          <w:sz w:val="24"/>
          <w:szCs w:val="24"/>
        </w:rPr>
        <w:t>Ma</w:t>
      </w:r>
      <w:r w:rsidR="00690ED8">
        <w:rPr>
          <w:rFonts w:ascii="Times New Roman" w:eastAsia="Times New Roman" w:hAnsi="Times New Roman" w:cs="Times New Roman"/>
          <w:sz w:val="24"/>
          <w:szCs w:val="24"/>
        </w:rPr>
        <w:t>y</w:t>
      </w:r>
      <w:r>
        <w:rPr>
          <w:rFonts w:ascii="Times New Roman" w:eastAsia="Times New Roman" w:hAnsi="Times New Roman" w:cs="Times New Roman"/>
          <w:sz w:val="24"/>
          <w:szCs w:val="24"/>
        </w:rPr>
        <w:t xml:space="preserve"> </w:t>
      </w:r>
      <w:r w:rsidR="00690ED8">
        <w:rPr>
          <w:rFonts w:ascii="Times New Roman" w:eastAsia="Times New Roman" w:hAnsi="Times New Roman" w:cs="Times New Roman"/>
          <w:sz w:val="24"/>
          <w:szCs w:val="24"/>
        </w:rPr>
        <w:t>15</w:t>
      </w:r>
      <w:r w:rsidRPr="003E3FA5">
        <w:rPr>
          <w:rFonts w:ascii="Times New Roman" w:eastAsia="Times New Roman" w:hAnsi="Times New Roman" w:cs="Times New Roman"/>
          <w:sz w:val="24"/>
          <w:szCs w:val="24"/>
        </w:rPr>
        <w:t>, 202</w:t>
      </w:r>
      <w:r w:rsidR="00C93D12">
        <w:rPr>
          <w:rFonts w:ascii="Times New Roman" w:eastAsia="Times New Roman" w:hAnsi="Times New Roman" w:cs="Times New Roman"/>
          <w:sz w:val="24"/>
          <w:szCs w:val="24"/>
        </w:rPr>
        <w:t>4</w:t>
      </w:r>
    </w:p>
    <w:p w14:paraId="3D0A051C" w14:textId="77777777" w:rsidR="00554EC5" w:rsidRPr="003E3FA5" w:rsidRDefault="00554EC5" w:rsidP="00554EC5">
      <w:pPr>
        <w:spacing w:after="0" w:line="240" w:lineRule="auto"/>
        <w:ind w:left="1440" w:hanging="1440"/>
        <w:jc w:val="both"/>
        <w:rPr>
          <w:rFonts w:ascii="Times New Roman" w:eastAsia="Times New Roman" w:hAnsi="Times New Roman" w:cs="Times New Roman"/>
          <w:sz w:val="24"/>
          <w:szCs w:val="24"/>
        </w:rPr>
      </w:pPr>
    </w:p>
    <w:p w14:paraId="19D1711C" w14:textId="3736F14E" w:rsidR="00BE354D" w:rsidRPr="003E3FA5" w:rsidRDefault="00554EC5" w:rsidP="00554EC5">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bookmarkStart w:id="1" w:name="_Hlk102642903"/>
      <w:r>
        <w:rPr>
          <w:rFonts w:ascii="Times New Roman" w:eastAsia="Times New Roman" w:hAnsi="Times New Roman" w:cs="Times New Roman"/>
          <w:bCs/>
          <w:iCs/>
          <w:sz w:val="24"/>
          <w:szCs w:val="24"/>
        </w:rPr>
        <w:t>5</w:t>
      </w:r>
      <w:r w:rsidR="009849F4">
        <w:rPr>
          <w:rFonts w:ascii="Times New Roman" w:eastAsia="Times New Roman" w:hAnsi="Times New Roman" w:cs="Times New Roman"/>
          <w:bCs/>
          <w:iCs/>
          <w:sz w:val="24"/>
          <w:szCs w:val="24"/>
        </w:rPr>
        <w:t>5285</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 xml:space="preserve">Application of </w:t>
      </w:r>
      <w:proofErr w:type="spellStart"/>
      <w:r w:rsidR="00145EEC">
        <w:rPr>
          <w:rFonts w:ascii="Times New Roman" w:eastAsia="Times New Roman" w:hAnsi="Times New Roman" w:cs="Times New Roman"/>
          <w:bCs/>
          <w:i/>
          <w:iCs/>
          <w:sz w:val="24"/>
          <w:szCs w:val="24"/>
        </w:rPr>
        <w:t>Quadvest</w:t>
      </w:r>
      <w:proofErr w:type="spellEnd"/>
      <w:r w:rsidR="00145EEC">
        <w:rPr>
          <w:rFonts w:ascii="Times New Roman" w:eastAsia="Times New Roman" w:hAnsi="Times New Roman" w:cs="Times New Roman"/>
          <w:bCs/>
          <w:i/>
          <w:iCs/>
          <w:sz w:val="24"/>
          <w:szCs w:val="24"/>
        </w:rPr>
        <w:t>, LP</w:t>
      </w:r>
      <w:r>
        <w:rPr>
          <w:rFonts w:ascii="Times New Roman" w:eastAsia="Times New Roman" w:hAnsi="Times New Roman" w:cs="Times New Roman"/>
          <w:bCs/>
          <w:i/>
          <w:iCs/>
          <w:sz w:val="24"/>
          <w:szCs w:val="24"/>
        </w:rPr>
        <w:t xml:space="preserve"> to Amend its Certificate</w:t>
      </w:r>
      <w:r w:rsidR="00145EEC">
        <w:rPr>
          <w:rFonts w:ascii="Times New Roman" w:eastAsia="Times New Roman" w:hAnsi="Times New Roman" w:cs="Times New Roman"/>
          <w:bCs/>
          <w:i/>
          <w:iCs/>
          <w:sz w:val="24"/>
          <w:szCs w:val="24"/>
        </w:rPr>
        <w:t>s</w:t>
      </w:r>
      <w:r>
        <w:rPr>
          <w:rFonts w:ascii="Times New Roman" w:eastAsia="Times New Roman" w:hAnsi="Times New Roman" w:cs="Times New Roman"/>
          <w:bCs/>
          <w:i/>
          <w:iCs/>
          <w:sz w:val="24"/>
          <w:szCs w:val="24"/>
        </w:rPr>
        <w:t xml:space="preserve"> of Convenience and Necessity</w:t>
      </w:r>
      <w:r w:rsidR="001E1818">
        <w:rPr>
          <w:rFonts w:ascii="Times New Roman" w:eastAsia="Times New Roman" w:hAnsi="Times New Roman" w:cs="Times New Roman"/>
          <w:bCs/>
          <w:i/>
          <w:iCs/>
          <w:sz w:val="24"/>
          <w:szCs w:val="24"/>
        </w:rPr>
        <w:t xml:space="preserve"> </w:t>
      </w:r>
      <w:r w:rsidR="0040204D">
        <w:rPr>
          <w:rFonts w:ascii="Times New Roman" w:eastAsia="Times New Roman" w:hAnsi="Times New Roman" w:cs="Times New Roman"/>
          <w:bCs/>
          <w:i/>
          <w:iCs/>
          <w:sz w:val="24"/>
          <w:szCs w:val="24"/>
        </w:rPr>
        <w:t xml:space="preserve">in </w:t>
      </w:r>
      <w:r w:rsidR="00BC2DD5">
        <w:rPr>
          <w:rFonts w:ascii="Times New Roman" w:eastAsia="Times New Roman" w:hAnsi="Times New Roman" w:cs="Times New Roman"/>
          <w:bCs/>
          <w:i/>
          <w:iCs/>
          <w:sz w:val="24"/>
          <w:szCs w:val="24"/>
        </w:rPr>
        <w:t>Harris</w:t>
      </w:r>
      <w:r>
        <w:rPr>
          <w:rFonts w:ascii="Times New Roman" w:eastAsia="Times New Roman" w:hAnsi="Times New Roman" w:cs="Times New Roman"/>
          <w:bCs/>
          <w:i/>
          <w:iCs/>
          <w:sz w:val="24"/>
          <w:szCs w:val="24"/>
        </w:rPr>
        <w:t xml:space="preserve"> </w:t>
      </w:r>
      <w:r w:rsidRPr="00147CE5">
        <w:rPr>
          <w:rFonts w:ascii="Times New Roman" w:eastAsia="Times New Roman" w:hAnsi="Times New Roman" w:cs="Times New Roman"/>
          <w:bCs/>
          <w:i/>
          <w:iCs/>
          <w:sz w:val="24"/>
          <w:szCs w:val="24"/>
        </w:rPr>
        <w:t>Count</w:t>
      </w:r>
      <w:r>
        <w:rPr>
          <w:rFonts w:ascii="Times New Roman" w:eastAsia="Times New Roman" w:hAnsi="Times New Roman" w:cs="Times New Roman"/>
          <w:bCs/>
          <w:i/>
          <w:iCs/>
          <w:sz w:val="24"/>
          <w:szCs w:val="24"/>
        </w:rPr>
        <w:t>y</w:t>
      </w:r>
      <w:bookmarkEnd w:id="1"/>
    </w:p>
    <w:p w14:paraId="030BEAFE" w14:textId="77777777" w:rsidR="00554EC5" w:rsidRPr="003E3FA5" w:rsidRDefault="00554EC5" w:rsidP="00554EC5">
      <w:pPr>
        <w:spacing w:after="0" w:line="240" w:lineRule="auto"/>
        <w:jc w:val="both"/>
        <w:rPr>
          <w:rFonts w:ascii="Times New Roman" w:eastAsia="Times New Roman" w:hAnsi="Times New Roman" w:cs="Times New Roman"/>
          <w:sz w:val="24"/>
          <w:szCs w:val="24"/>
        </w:rPr>
      </w:pPr>
    </w:p>
    <w:p w14:paraId="7B42CFF0" w14:textId="020D4915" w:rsidR="00554EC5" w:rsidRPr="003E3FA5" w:rsidRDefault="00554EC5" w:rsidP="00E345A0">
      <w:pPr>
        <w:widowControl w:val="0"/>
        <w:spacing w:after="120" w:line="360" w:lineRule="auto"/>
        <w:ind w:firstLine="720"/>
        <w:jc w:val="both"/>
        <w:rPr>
          <w:rFonts w:ascii="Times New Roman" w:eastAsia="Times New Roman" w:hAnsi="Times New Roman" w:cs="Times New Roman"/>
          <w:sz w:val="24"/>
          <w:szCs w:val="24"/>
        </w:rPr>
      </w:pPr>
      <w:r w:rsidRPr="00147CE5">
        <w:rPr>
          <w:rFonts w:ascii="Times New Roman" w:eastAsia="Times New Roman" w:hAnsi="Times New Roman" w:cs="Times New Roman"/>
          <w:sz w:val="24"/>
          <w:szCs w:val="24"/>
        </w:rPr>
        <w:t xml:space="preserve">On </w:t>
      </w:r>
      <w:r w:rsidR="00BF3DD6">
        <w:rPr>
          <w:rFonts w:ascii="Times New Roman" w:eastAsia="Times New Roman" w:hAnsi="Times New Roman" w:cs="Times New Roman"/>
          <w:sz w:val="24"/>
          <w:szCs w:val="24"/>
        </w:rPr>
        <w:t>July</w:t>
      </w:r>
      <w:r>
        <w:rPr>
          <w:rFonts w:ascii="Times New Roman" w:eastAsia="Times New Roman" w:hAnsi="Times New Roman" w:cs="Times New Roman"/>
          <w:sz w:val="24"/>
          <w:szCs w:val="24"/>
        </w:rPr>
        <w:t xml:space="preserve"> </w:t>
      </w:r>
      <w:r w:rsidR="00BF3DD6">
        <w:rPr>
          <w:rFonts w:ascii="Times New Roman" w:eastAsia="Times New Roman" w:hAnsi="Times New Roman" w:cs="Times New Roman"/>
          <w:sz w:val="24"/>
          <w:szCs w:val="24"/>
        </w:rPr>
        <w:t>26</w:t>
      </w:r>
      <w:r w:rsidRPr="00147CE5">
        <w:rPr>
          <w:rFonts w:ascii="Times New Roman" w:eastAsia="Times New Roman" w:hAnsi="Times New Roman" w:cs="Times New Roman"/>
          <w:sz w:val="24"/>
          <w:szCs w:val="24"/>
        </w:rPr>
        <w:t>, 202</w:t>
      </w:r>
      <w:r w:rsidR="0003032B">
        <w:rPr>
          <w:rFonts w:ascii="Times New Roman" w:eastAsia="Times New Roman" w:hAnsi="Times New Roman" w:cs="Times New Roman"/>
          <w:sz w:val="24"/>
          <w:szCs w:val="24"/>
        </w:rPr>
        <w:t>3</w:t>
      </w:r>
      <w:r w:rsidRPr="00147CE5">
        <w:rPr>
          <w:rFonts w:ascii="Times New Roman" w:eastAsia="Times New Roman" w:hAnsi="Times New Roman" w:cs="Times New Roman"/>
          <w:sz w:val="24"/>
          <w:szCs w:val="24"/>
        </w:rPr>
        <w:t>,</w:t>
      </w:r>
      <w:bookmarkStart w:id="2" w:name="_Hlk102642922"/>
      <w:r>
        <w:rPr>
          <w:rFonts w:ascii="Times New Roman" w:eastAsia="Times New Roman" w:hAnsi="Times New Roman" w:cs="Times New Roman"/>
          <w:sz w:val="24"/>
          <w:szCs w:val="24"/>
        </w:rPr>
        <w:t xml:space="preserve"> </w:t>
      </w:r>
      <w:proofErr w:type="spellStart"/>
      <w:r w:rsidR="00145EEC">
        <w:rPr>
          <w:rFonts w:ascii="Times New Roman" w:eastAsia="Times New Roman" w:hAnsi="Times New Roman" w:cs="Times New Roman"/>
          <w:sz w:val="24"/>
          <w:szCs w:val="24"/>
        </w:rPr>
        <w:t>Quadvest</w:t>
      </w:r>
      <w:proofErr w:type="spellEnd"/>
      <w:r w:rsidR="00145EE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145EEC">
        <w:rPr>
          <w:rFonts w:ascii="Times New Roman" w:eastAsia="Times New Roman" w:hAnsi="Times New Roman" w:cs="Times New Roman"/>
          <w:sz w:val="24"/>
          <w:szCs w:val="24"/>
        </w:rPr>
        <w:t>LP</w:t>
      </w:r>
      <w:r>
        <w:rPr>
          <w:rFonts w:ascii="Times New Roman" w:eastAsia="Times New Roman" w:hAnsi="Times New Roman" w:cs="Times New Roman"/>
          <w:sz w:val="24"/>
          <w:szCs w:val="24"/>
        </w:rPr>
        <w:t xml:space="preserve"> (</w:t>
      </w:r>
      <w:proofErr w:type="spellStart"/>
      <w:r w:rsidR="00145EEC">
        <w:rPr>
          <w:rFonts w:ascii="Times New Roman" w:eastAsia="Times New Roman" w:hAnsi="Times New Roman" w:cs="Times New Roman"/>
          <w:sz w:val="24"/>
          <w:szCs w:val="24"/>
        </w:rPr>
        <w:t>Quadvest</w:t>
      </w:r>
      <w:proofErr w:type="spellEnd"/>
      <w:r>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 xml:space="preserve"> </w:t>
      </w:r>
      <w:bookmarkEnd w:id="2"/>
      <w:r w:rsidRPr="00147CE5">
        <w:rPr>
          <w:rFonts w:ascii="Times New Roman" w:eastAsia="Times New Roman" w:hAnsi="Times New Roman" w:cs="Times New Roman"/>
          <w:sz w:val="24"/>
          <w:szCs w:val="24"/>
        </w:rPr>
        <w:t xml:space="preserve">filed </w:t>
      </w:r>
      <w:r w:rsidRPr="00943294">
        <w:rPr>
          <w:rFonts w:ascii="Times New Roman" w:eastAsia="Times New Roman" w:hAnsi="Times New Roman" w:cs="Times New Roman"/>
          <w:sz w:val="24"/>
          <w:szCs w:val="24"/>
        </w:rPr>
        <w:t xml:space="preserve">an application </w:t>
      </w:r>
      <w:r>
        <w:rPr>
          <w:rFonts w:ascii="Times New Roman" w:eastAsia="Times New Roman" w:hAnsi="Times New Roman" w:cs="Times New Roman"/>
          <w:sz w:val="24"/>
          <w:szCs w:val="24"/>
        </w:rPr>
        <w:t>to amend its</w:t>
      </w:r>
      <w:r w:rsidRPr="00943294">
        <w:rPr>
          <w:rFonts w:ascii="Times New Roman" w:eastAsia="Times New Roman" w:hAnsi="Times New Roman" w:cs="Times New Roman"/>
          <w:sz w:val="24"/>
          <w:szCs w:val="24"/>
        </w:rPr>
        <w:t xml:space="preserve"> certificate</w:t>
      </w:r>
      <w:r w:rsidR="004E09AC">
        <w:rPr>
          <w:rFonts w:ascii="Times New Roman" w:eastAsia="Times New Roman" w:hAnsi="Times New Roman" w:cs="Times New Roman"/>
          <w:sz w:val="24"/>
          <w:szCs w:val="24"/>
        </w:rPr>
        <w:t>s</w:t>
      </w:r>
      <w:r w:rsidRPr="00943294">
        <w:rPr>
          <w:rFonts w:ascii="Times New Roman" w:eastAsia="Times New Roman" w:hAnsi="Times New Roman" w:cs="Times New Roman"/>
          <w:sz w:val="24"/>
          <w:szCs w:val="24"/>
        </w:rPr>
        <w:t xml:space="preserve"> of convenience and necessity</w:t>
      </w:r>
      <w:bookmarkStart w:id="3" w:name="_Hlk102642942"/>
      <w:r>
        <w:rPr>
          <w:rFonts w:ascii="Times New Roman" w:eastAsia="Times New Roman" w:hAnsi="Times New Roman" w:cs="Times New Roman"/>
          <w:sz w:val="24"/>
          <w:szCs w:val="24"/>
        </w:rPr>
        <w:t xml:space="preserve"> </w:t>
      </w:r>
      <w:r w:rsidR="00C7218E">
        <w:rPr>
          <w:rFonts w:ascii="Times New Roman" w:eastAsia="Times New Roman" w:hAnsi="Times New Roman" w:cs="Times New Roman"/>
          <w:sz w:val="24"/>
          <w:szCs w:val="24"/>
        </w:rPr>
        <w:t>numbers</w:t>
      </w:r>
      <w:r>
        <w:rPr>
          <w:rFonts w:ascii="Times New Roman" w:eastAsia="Times New Roman" w:hAnsi="Times New Roman" w:cs="Times New Roman"/>
          <w:sz w:val="24"/>
          <w:szCs w:val="24"/>
        </w:rPr>
        <w:t xml:space="preserve"> 1</w:t>
      </w:r>
      <w:r w:rsidR="008748F1">
        <w:rPr>
          <w:rFonts w:ascii="Times New Roman" w:eastAsia="Times New Roman" w:hAnsi="Times New Roman" w:cs="Times New Roman"/>
          <w:sz w:val="24"/>
          <w:szCs w:val="24"/>
        </w:rPr>
        <w:t>1612 and</w:t>
      </w:r>
      <w:r w:rsidR="00644749">
        <w:rPr>
          <w:rFonts w:ascii="Times New Roman" w:eastAsia="Times New Roman" w:hAnsi="Times New Roman" w:cs="Times New Roman"/>
          <w:sz w:val="24"/>
          <w:szCs w:val="24"/>
        </w:rPr>
        <w:t xml:space="preserve"> </w:t>
      </w:r>
      <w:r w:rsidR="008748F1">
        <w:rPr>
          <w:rFonts w:ascii="Times New Roman" w:eastAsia="Times New Roman" w:hAnsi="Times New Roman" w:cs="Times New Roman"/>
          <w:sz w:val="24"/>
          <w:szCs w:val="24"/>
        </w:rPr>
        <w:t xml:space="preserve">20952 </w:t>
      </w:r>
      <w:r w:rsidR="00145EEC" w:rsidRPr="00145EEC">
        <w:rPr>
          <w:rFonts w:ascii="Times New Roman" w:eastAsia="Times New Roman" w:hAnsi="Times New Roman" w:cs="Times New Roman"/>
          <w:sz w:val="24"/>
          <w:szCs w:val="24"/>
        </w:rPr>
        <w:t xml:space="preserve">in </w:t>
      </w:r>
      <w:r w:rsidR="00BC2DD5">
        <w:rPr>
          <w:rFonts w:ascii="Times New Roman" w:eastAsia="Times New Roman" w:hAnsi="Times New Roman" w:cs="Times New Roman"/>
          <w:sz w:val="24"/>
          <w:szCs w:val="24"/>
        </w:rPr>
        <w:t>Harris</w:t>
      </w:r>
      <w:r w:rsidR="00145EEC" w:rsidRPr="00145EEC">
        <w:rPr>
          <w:rFonts w:ascii="Times New Roman" w:eastAsia="Times New Roman" w:hAnsi="Times New Roman" w:cs="Times New Roman"/>
          <w:sz w:val="24"/>
          <w:szCs w:val="24"/>
        </w:rPr>
        <w:t xml:space="preserve"> County</w:t>
      </w:r>
      <w:r w:rsidRPr="00943294">
        <w:rPr>
          <w:rFonts w:ascii="Times New Roman" w:eastAsia="Times New Roman" w:hAnsi="Times New Roman" w:cs="Times New Roman"/>
          <w:sz w:val="24"/>
          <w:szCs w:val="24"/>
        </w:rPr>
        <w:t xml:space="preserve"> under Subchapter G of Texas Water Code Chapter 13.</w:t>
      </w:r>
      <w:r>
        <w:rPr>
          <w:rFonts w:ascii="Times New Roman" w:eastAsia="Times New Roman" w:hAnsi="Times New Roman" w:cs="Times New Roman"/>
          <w:sz w:val="24"/>
          <w:szCs w:val="24"/>
        </w:rPr>
        <w:t xml:space="preserve"> </w:t>
      </w:r>
    </w:p>
    <w:bookmarkEnd w:id="3"/>
    <w:p w14:paraId="41C7DCC5" w14:textId="77139FA6" w:rsidR="00376E5F" w:rsidRDefault="00376E5F" w:rsidP="00E345A0">
      <w:pPr>
        <w:widowControl w:val="0"/>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353D0E">
        <w:rPr>
          <w:rFonts w:ascii="Times New Roman" w:eastAsia="Times New Roman" w:hAnsi="Times New Roman" w:cs="Times New Roman"/>
          <w:sz w:val="24"/>
          <w:szCs w:val="24"/>
        </w:rPr>
        <w:t xml:space="preserve">  </w:t>
      </w:r>
      <w:proofErr w:type="spellStart"/>
      <w:r w:rsidR="00353D0E">
        <w:rPr>
          <w:rFonts w:ascii="Times New Roman" w:eastAsia="Times New Roman" w:hAnsi="Times New Roman" w:cs="Times New Roman"/>
          <w:sz w:val="24"/>
          <w:szCs w:val="24"/>
        </w:rPr>
        <w:t>Quadvest</w:t>
      </w:r>
      <w:proofErr w:type="spellEnd"/>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3C6369C9" w14:textId="18D30A2A" w:rsidR="00105691" w:rsidRPr="00973928" w:rsidRDefault="00105691" w:rsidP="00E345A0">
      <w:pPr>
        <w:widowControl w:val="0"/>
        <w:spacing w:after="120" w:line="360" w:lineRule="auto"/>
        <w:ind w:firstLine="720"/>
        <w:jc w:val="both"/>
        <w:rPr>
          <w:rFonts w:ascii="Times New Roman" w:eastAsia="Times New Roman" w:hAnsi="Times New Roman" w:cs="Times New Roman"/>
          <w:sz w:val="24"/>
          <w:szCs w:val="24"/>
        </w:rPr>
      </w:pPr>
      <w:r w:rsidRPr="00105691">
        <w:rPr>
          <w:rFonts w:ascii="Times New Roman" w:eastAsia="Times New Roman" w:hAnsi="Times New Roman" w:cs="Times New Roman"/>
          <w:sz w:val="24"/>
          <w:szCs w:val="24"/>
        </w:rPr>
        <w:t>Staff notes that on August 20, 2020, in Interchange Item 11, of docket 51126 the admin-</w:t>
      </w:r>
      <w:proofErr w:type="spellStart"/>
      <w:r w:rsidRPr="00105691">
        <w:rPr>
          <w:rFonts w:ascii="Times New Roman" w:eastAsia="Times New Roman" w:hAnsi="Times New Roman" w:cs="Times New Roman"/>
          <w:sz w:val="24"/>
          <w:szCs w:val="24"/>
        </w:rPr>
        <w:t>istrative</w:t>
      </w:r>
      <w:proofErr w:type="spellEnd"/>
      <w:r w:rsidRPr="00105691">
        <w:rPr>
          <w:rFonts w:ascii="Times New Roman" w:eastAsia="Times New Roman" w:hAnsi="Times New Roman" w:cs="Times New Roman"/>
          <w:sz w:val="24"/>
          <w:szCs w:val="24"/>
        </w:rPr>
        <w:t xml:space="preserve"> law judge required Staff to review CSWR-Texas applications in a cumulative manner, considering all pending CCN and STM applications as part of the financial review.  Since then, Staff has been performing its financial review and providing its recommendations on a cumulative basis, as directed.  Based on the opinion of Staff legal counsel, such a cumulative review is no longer necessary.  Therefore, my review in this proceeding is limited solely to the instant application and does not consider any financial obligations that </w:t>
      </w:r>
      <w:proofErr w:type="spellStart"/>
      <w:r w:rsidR="006D65F2">
        <w:rPr>
          <w:rFonts w:ascii="Times New Roman" w:eastAsia="Times New Roman" w:hAnsi="Times New Roman" w:cs="Times New Roman"/>
          <w:sz w:val="24"/>
          <w:szCs w:val="24"/>
        </w:rPr>
        <w:t>Quadvest</w:t>
      </w:r>
      <w:proofErr w:type="spellEnd"/>
      <w:r w:rsidRPr="00105691">
        <w:rPr>
          <w:rFonts w:ascii="Times New Roman" w:eastAsia="Times New Roman" w:hAnsi="Times New Roman" w:cs="Times New Roman"/>
          <w:sz w:val="24"/>
          <w:szCs w:val="24"/>
        </w:rPr>
        <w:t xml:space="preserve"> may incur </w:t>
      </w:r>
      <w:proofErr w:type="gramStart"/>
      <w:r w:rsidRPr="00105691">
        <w:rPr>
          <w:rFonts w:ascii="Times New Roman" w:eastAsia="Times New Roman" w:hAnsi="Times New Roman" w:cs="Times New Roman"/>
          <w:sz w:val="24"/>
          <w:szCs w:val="24"/>
        </w:rPr>
        <w:t>as a result of</w:t>
      </w:r>
      <w:proofErr w:type="gramEnd"/>
      <w:r w:rsidRPr="00105691">
        <w:rPr>
          <w:rFonts w:ascii="Times New Roman" w:eastAsia="Times New Roman" w:hAnsi="Times New Roman" w:cs="Times New Roman"/>
          <w:sz w:val="24"/>
          <w:szCs w:val="24"/>
        </w:rPr>
        <w:t xml:space="preserve"> pending CCN or STM applications.</w:t>
      </w:r>
    </w:p>
    <w:p w14:paraId="161014E3" w14:textId="0BFC542D" w:rsidR="00376E5F" w:rsidRPr="0076246A" w:rsidRDefault="00376E5F" w:rsidP="00E345A0">
      <w:pPr>
        <w:widowControl w:val="0"/>
        <w:spacing w:after="120" w:line="360" w:lineRule="auto"/>
        <w:jc w:val="both"/>
        <w:rPr>
          <w:rFonts w:ascii="Times New Roman" w:eastAsia="Times New Roman" w:hAnsi="Times New Roman" w:cs="Times New Roman"/>
          <w:b/>
          <w:bCs/>
          <w:sz w:val="24"/>
          <w:szCs w:val="24"/>
        </w:rPr>
      </w:pPr>
      <w:bookmarkStart w:id="4" w:name="_Hlk108699685"/>
      <w:r w:rsidRPr="0076246A">
        <w:rPr>
          <w:rFonts w:ascii="Times New Roman" w:eastAsia="Times New Roman" w:hAnsi="Times New Roman" w:cs="Times New Roman"/>
          <w:b/>
          <w:bCs/>
          <w:i/>
          <w:iCs/>
          <w:sz w:val="24"/>
          <w:szCs w:val="24"/>
        </w:rPr>
        <w:t>Leverage Test</w:t>
      </w:r>
    </w:p>
    <w:p w14:paraId="63473F0F" w14:textId="293D2013" w:rsidR="00133D92" w:rsidRPr="006E270D" w:rsidRDefault="00133D92" w:rsidP="00E345A0">
      <w:pPr>
        <w:widowControl w:val="0"/>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Pr="00B46F6C">
        <w:rPr>
          <w:rFonts w:ascii="Times New Roman" w:eastAsia="Times New Roman" w:hAnsi="Times New Roman" w:cs="Times New Roman"/>
          <w:sz w:val="24"/>
          <w:szCs w:val="24"/>
        </w:rPr>
        <w:t xml:space="preserve">My analysis is based on </w:t>
      </w:r>
      <w:proofErr w:type="spellStart"/>
      <w:r w:rsidR="00C100EC">
        <w:rPr>
          <w:rFonts w:ascii="Times New Roman" w:eastAsia="Times New Roman" w:hAnsi="Times New Roman" w:cs="Times New Roman"/>
          <w:sz w:val="24"/>
          <w:szCs w:val="24"/>
        </w:rPr>
        <w:t>Quadvest</w:t>
      </w:r>
      <w:r w:rsidR="00B46F6C" w:rsidRPr="00B46F6C">
        <w:rPr>
          <w:rFonts w:ascii="Times New Roman" w:eastAsia="Times New Roman" w:hAnsi="Times New Roman" w:cs="Times New Roman"/>
          <w:sz w:val="24"/>
          <w:szCs w:val="24"/>
        </w:rPr>
        <w:t>’s</w:t>
      </w:r>
      <w:proofErr w:type="spellEnd"/>
      <w:r w:rsidR="00B46F6C" w:rsidRPr="00B46F6C">
        <w:rPr>
          <w:rFonts w:ascii="Times New Roman" w:eastAsia="Times New Roman" w:hAnsi="Times New Roman" w:cs="Times New Roman"/>
          <w:sz w:val="24"/>
          <w:szCs w:val="24"/>
        </w:rPr>
        <w:t xml:space="preserve"> </w:t>
      </w:r>
      <w:r w:rsidR="00C100EC" w:rsidRPr="00C100EC">
        <w:rPr>
          <w:rFonts w:ascii="Times New Roman" w:eastAsia="Times New Roman" w:hAnsi="Times New Roman" w:cs="Times New Roman"/>
          <w:sz w:val="24"/>
          <w:szCs w:val="24"/>
        </w:rPr>
        <w:t>financial statements ending December 31, 202</w:t>
      </w:r>
      <w:r w:rsidR="00A42C44">
        <w:rPr>
          <w:rFonts w:ascii="Times New Roman" w:eastAsia="Times New Roman" w:hAnsi="Times New Roman" w:cs="Times New Roman"/>
          <w:sz w:val="24"/>
          <w:szCs w:val="24"/>
        </w:rPr>
        <w:t>2</w:t>
      </w:r>
      <w:r w:rsidR="00C100EC" w:rsidRPr="00C100EC">
        <w:rPr>
          <w:rFonts w:ascii="Times New Roman" w:eastAsia="Times New Roman" w:hAnsi="Times New Roman" w:cs="Times New Roman"/>
          <w:sz w:val="24"/>
          <w:szCs w:val="24"/>
        </w:rPr>
        <w:t>.</w:t>
      </w:r>
      <w:r w:rsidR="00C100EC">
        <w:rPr>
          <w:rStyle w:val="FootnoteReference"/>
          <w:rFonts w:ascii="Times New Roman" w:eastAsia="Times New Roman" w:hAnsi="Times New Roman" w:cs="Times New Roman"/>
          <w:sz w:val="24"/>
          <w:szCs w:val="24"/>
        </w:rPr>
        <w:footnoteReference w:id="1"/>
      </w:r>
      <w:r w:rsidR="00C100EC" w:rsidRPr="00C100EC">
        <w:rPr>
          <w:rFonts w:ascii="Times New Roman" w:eastAsia="Times New Roman" w:hAnsi="Times New Roman" w:cs="Times New Roman"/>
          <w:sz w:val="24"/>
          <w:szCs w:val="24"/>
        </w:rPr>
        <w:t xml:space="preserve">  These financial statements contain an unqualified auditor’s opinion from </w:t>
      </w:r>
      <w:proofErr w:type="spellStart"/>
      <w:r w:rsidR="00C100EC">
        <w:rPr>
          <w:rFonts w:ascii="Times New Roman" w:eastAsia="Times New Roman" w:hAnsi="Times New Roman" w:cs="Times New Roman"/>
          <w:sz w:val="24"/>
          <w:szCs w:val="24"/>
        </w:rPr>
        <w:t>Calvetti</w:t>
      </w:r>
      <w:proofErr w:type="spellEnd"/>
      <w:r w:rsidR="00C100EC">
        <w:rPr>
          <w:rFonts w:ascii="Times New Roman" w:eastAsia="Times New Roman" w:hAnsi="Times New Roman" w:cs="Times New Roman"/>
          <w:sz w:val="24"/>
          <w:szCs w:val="24"/>
        </w:rPr>
        <w:t xml:space="preserve"> Ferguson</w:t>
      </w:r>
      <w:r w:rsidR="00C100EC" w:rsidRPr="00C100EC">
        <w:rPr>
          <w:rFonts w:ascii="Times New Roman" w:eastAsia="Times New Roman" w:hAnsi="Times New Roman" w:cs="Times New Roman"/>
          <w:sz w:val="24"/>
          <w:szCs w:val="24"/>
        </w:rPr>
        <w:t xml:space="preserve"> stating </w:t>
      </w:r>
      <w:r w:rsidR="00C100EC" w:rsidRPr="00C100EC">
        <w:rPr>
          <w:rFonts w:ascii="Times New Roman" w:eastAsia="Times New Roman" w:hAnsi="Times New Roman" w:cs="Times New Roman"/>
          <w:sz w:val="24"/>
          <w:szCs w:val="24"/>
        </w:rPr>
        <w:lastRenderedPageBreak/>
        <w:t>that the financial statements present fairly, in all material respects, the financial position of</w:t>
      </w:r>
      <w:r w:rsidR="00C100EC">
        <w:rPr>
          <w:rFonts w:ascii="Times New Roman" w:eastAsia="Times New Roman" w:hAnsi="Times New Roman" w:cs="Times New Roman"/>
          <w:sz w:val="24"/>
          <w:szCs w:val="24"/>
        </w:rPr>
        <w:t xml:space="preserve"> </w:t>
      </w:r>
      <w:proofErr w:type="spellStart"/>
      <w:r w:rsidR="00C100EC">
        <w:rPr>
          <w:rFonts w:ascii="Times New Roman" w:eastAsia="Times New Roman" w:hAnsi="Times New Roman" w:cs="Times New Roman"/>
          <w:sz w:val="24"/>
          <w:szCs w:val="24"/>
        </w:rPr>
        <w:t>Quadvest</w:t>
      </w:r>
      <w:proofErr w:type="spellEnd"/>
      <w:r w:rsidR="00C100EC" w:rsidRPr="00C100EC">
        <w:rPr>
          <w:rFonts w:ascii="Times New Roman" w:eastAsia="Times New Roman" w:hAnsi="Times New Roman" w:cs="Times New Roman"/>
          <w:sz w:val="24"/>
          <w:szCs w:val="24"/>
        </w:rPr>
        <w:t xml:space="preserve"> as of December 31, </w:t>
      </w:r>
      <w:proofErr w:type="gramStart"/>
      <w:r w:rsidR="00C100EC" w:rsidRPr="00C100EC">
        <w:rPr>
          <w:rFonts w:ascii="Times New Roman" w:eastAsia="Times New Roman" w:hAnsi="Times New Roman" w:cs="Times New Roman"/>
          <w:sz w:val="24"/>
          <w:szCs w:val="24"/>
        </w:rPr>
        <w:t>202</w:t>
      </w:r>
      <w:r w:rsidR="00507D11">
        <w:rPr>
          <w:rFonts w:ascii="Times New Roman" w:eastAsia="Times New Roman" w:hAnsi="Times New Roman" w:cs="Times New Roman"/>
          <w:sz w:val="24"/>
          <w:szCs w:val="24"/>
        </w:rPr>
        <w:t>2</w:t>
      </w:r>
      <w:proofErr w:type="gramEnd"/>
      <w:r w:rsidR="00C100EC">
        <w:rPr>
          <w:rFonts w:ascii="Times New Roman" w:eastAsia="Times New Roman" w:hAnsi="Times New Roman" w:cs="Times New Roman"/>
          <w:sz w:val="24"/>
          <w:szCs w:val="24"/>
        </w:rPr>
        <w:t xml:space="preserve"> and 202</w:t>
      </w:r>
      <w:r w:rsidR="00507D11">
        <w:rPr>
          <w:rFonts w:ascii="Times New Roman" w:eastAsia="Times New Roman" w:hAnsi="Times New Roman" w:cs="Times New Roman"/>
          <w:sz w:val="24"/>
          <w:szCs w:val="24"/>
        </w:rPr>
        <w:t>1</w:t>
      </w:r>
      <w:r w:rsidR="00C100EC">
        <w:rPr>
          <w:rFonts w:ascii="Times New Roman" w:eastAsia="Times New Roman" w:hAnsi="Times New Roman" w:cs="Times New Roman"/>
          <w:sz w:val="24"/>
          <w:szCs w:val="24"/>
        </w:rPr>
        <w:t>.</w:t>
      </w:r>
    </w:p>
    <w:p w14:paraId="212A2203" w14:textId="65A722B2" w:rsidR="00395419" w:rsidRPr="006671BE" w:rsidRDefault="00133D92" w:rsidP="00900DB7">
      <w:pPr>
        <w:widowControl w:val="0"/>
        <w:spacing w:after="120" w:line="360" w:lineRule="auto"/>
        <w:jc w:val="both"/>
        <w:rPr>
          <w:rFonts w:ascii="Times New Roman" w:eastAsia="Times New Roman" w:hAnsi="Times New Roman" w:cs="Times New Roman"/>
          <w:sz w:val="24"/>
          <w:szCs w:val="24"/>
        </w:rPr>
      </w:pPr>
      <w:r w:rsidRPr="00395419">
        <w:rPr>
          <w:rFonts w:ascii="Times New Roman" w:eastAsia="Times New Roman" w:hAnsi="Times New Roman" w:cs="Times New Roman"/>
          <w:sz w:val="24"/>
          <w:szCs w:val="24"/>
        </w:rPr>
        <w:tab/>
      </w:r>
      <w:r w:rsidR="00395419" w:rsidRPr="00395419">
        <w:rPr>
          <w:rFonts w:ascii="Times New Roman" w:eastAsia="Times New Roman" w:hAnsi="Times New Roman" w:cs="Times New Roman"/>
          <w:sz w:val="24"/>
          <w:szCs w:val="24"/>
        </w:rPr>
        <w:t xml:space="preserve">Based upon my </w:t>
      </w:r>
      <w:r w:rsidR="00395419" w:rsidRPr="00BE7E24">
        <w:rPr>
          <w:rFonts w:ascii="Times New Roman" w:eastAsia="Times New Roman" w:hAnsi="Times New Roman" w:cs="Times New Roman"/>
          <w:sz w:val="24"/>
          <w:szCs w:val="24"/>
        </w:rPr>
        <w:t xml:space="preserve">review of </w:t>
      </w:r>
      <w:proofErr w:type="spellStart"/>
      <w:r w:rsidR="00C100EC">
        <w:rPr>
          <w:rFonts w:ascii="Times New Roman" w:eastAsia="Times New Roman" w:hAnsi="Times New Roman" w:cs="Times New Roman"/>
          <w:sz w:val="24"/>
          <w:szCs w:val="24"/>
        </w:rPr>
        <w:t>Quadvest</w:t>
      </w:r>
      <w:r w:rsidR="00395419" w:rsidRPr="00BE7E24">
        <w:rPr>
          <w:rFonts w:ascii="Times New Roman" w:eastAsia="Times New Roman" w:hAnsi="Times New Roman" w:cs="Times New Roman"/>
          <w:sz w:val="24"/>
          <w:szCs w:val="24"/>
        </w:rPr>
        <w:t>’s</w:t>
      </w:r>
      <w:proofErr w:type="spellEnd"/>
      <w:r w:rsidR="00395419" w:rsidRPr="00BE7E24">
        <w:rPr>
          <w:rFonts w:ascii="Times New Roman" w:eastAsia="Times New Roman" w:hAnsi="Times New Roman" w:cs="Times New Roman"/>
          <w:sz w:val="24"/>
          <w:szCs w:val="24"/>
        </w:rPr>
        <w:t xml:space="preserve"> financial statements, I calculate</w:t>
      </w:r>
      <w:r w:rsidR="00DD05E9">
        <w:rPr>
          <w:rFonts w:ascii="Times New Roman" w:eastAsia="Times New Roman" w:hAnsi="Times New Roman" w:cs="Times New Roman"/>
          <w:sz w:val="24"/>
          <w:szCs w:val="24"/>
        </w:rPr>
        <w:t xml:space="preserve"> the</w:t>
      </w:r>
      <w:r w:rsidR="00395419" w:rsidRPr="00BE7E24">
        <w:rPr>
          <w:rFonts w:ascii="Times New Roman" w:eastAsia="Times New Roman" w:hAnsi="Times New Roman" w:cs="Times New Roman"/>
          <w:sz w:val="24"/>
          <w:szCs w:val="24"/>
        </w:rPr>
        <w:t xml:space="preserve"> debt service</w:t>
      </w:r>
      <w:r w:rsidR="00C100EC">
        <w:rPr>
          <w:rFonts w:ascii="Times New Roman" w:eastAsia="Times New Roman" w:hAnsi="Times New Roman" w:cs="Times New Roman"/>
          <w:sz w:val="24"/>
          <w:szCs w:val="24"/>
        </w:rPr>
        <w:t xml:space="preserve"> coverage ratio</w:t>
      </w:r>
      <w:r w:rsidR="00395419" w:rsidRPr="00BE7E24">
        <w:rPr>
          <w:rFonts w:ascii="Times New Roman" w:eastAsia="Times New Roman" w:hAnsi="Times New Roman" w:cs="Times New Roman"/>
          <w:sz w:val="24"/>
          <w:szCs w:val="24"/>
        </w:rPr>
        <w:t xml:space="preserve"> </w:t>
      </w:r>
      <w:r w:rsidR="00BE2AC3">
        <w:rPr>
          <w:rFonts w:ascii="Times New Roman" w:eastAsia="Times New Roman" w:hAnsi="Times New Roman" w:cs="Times New Roman"/>
          <w:sz w:val="24"/>
          <w:szCs w:val="24"/>
        </w:rPr>
        <w:t>greater than 1.25</w:t>
      </w:r>
      <w:r w:rsidR="00C100EC">
        <w:rPr>
          <w:rFonts w:ascii="Times New Roman" w:eastAsia="Times New Roman" w:hAnsi="Times New Roman" w:cs="Times New Roman"/>
          <w:sz w:val="24"/>
          <w:szCs w:val="24"/>
        </w:rPr>
        <w:t xml:space="preserve"> as provided in confidential attachment FB-1</w:t>
      </w:r>
      <w:r w:rsidR="00395419" w:rsidRPr="00BE7E24">
        <w:rPr>
          <w:rFonts w:ascii="Times New Roman" w:eastAsia="Times New Roman" w:hAnsi="Times New Roman" w:cs="Times New Roman"/>
          <w:sz w:val="24"/>
          <w:szCs w:val="24"/>
        </w:rPr>
        <w:t>.</w:t>
      </w:r>
      <w:r w:rsidR="00BE7E24">
        <w:rPr>
          <w:rFonts w:ascii="Times New Roman" w:eastAsia="Times New Roman" w:hAnsi="Times New Roman" w:cs="Times New Roman"/>
          <w:sz w:val="24"/>
          <w:szCs w:val="24"/>
        </w:rPr>
        <w:t xml:space="preserve"> </w:t>
      </w:r>
      <w:r w:rsidR="00E04DD6">
        <w:rPr>
          <w:rFonts w:ascii="Times New Roman" w:eastAsia="Times New Roman" w:hAnsi="Times New Roman" w:cs="Times New Roman"/>
          <w:sz w:val="24"/>
          <w:szCs w:val="24"/>
        </w:rPr>
        <w:t xml:space="preserve"> </w:t>
      </w:r>
      <w:r w:rsidR="00395419" w:rsidRPr="006671BE">
        <w:rPr>
          <w:rFonts w:ascii="Times New Roman" w:eastAsia="Times New Roman" w:hAnsi="Times New Roman" w:cs="Times New Roman"/>
          <w:sz w:val="24"/>
          <w:szCs w:val="24"/>
        </w:rPr>
        <w:t xml:space="preserve">Because the ratio is greater than 1.25, I recommend a finding that </w:t>
      </w:r>
      <w:proofErr w:type="spellStart"/>
      <w:r w:rsidR="00C100EC">
        <w:rPr>
          <w:rFonts w:ascii="Times New Roman" w:eastAsia="Times New Roman" w:hAnsi="Times New Roman" w:cs="Times New Roman"/>
          <w:sz w:val="24"/>
          <w:szCs w:val="24"/>
        </w:rPr>
        <w:t>Quadvest</w:t>
      </w:r>
      <w:proofErr w:type="spellEnd"/>
      <w:r w:rsidR="00395419" w:rsidRPr="006671BE">
        <w:rPr>
          <w:rFonts w:ascii="Times New Roman" w:eastAsia="Times New Roman" w:hAnsi="Times New Roman" w:cs="Times New Roman"/>
          <w:sz w:val="24"/>
          <w:szCs w:val="24"/>
        </w:rPr>
        <w:t xml:space="preserve"> meets the leverage test specified in 16 TAC </w:t>
      </w:r>
      <w:bookmarkStart w:id="5" w:name="_Hlk59192949"/>
      <w:r w:rsidR="00395419" w:rsidRPr="006671BE">
        <w:rPr>
          <w:rFonts w:ascii="Times New Roman" w:eastAsia="Times New Roman" w:hAnsi="Times New Roman" w:cs="Times New Roman"/>
          <w:sz w:val="24"/>
          <w:szCs w:val="24"/>
        </w:rPr>
        <w:t>§ 24.11(e)(2)(B).</w:t>
      </w:r>
      <w:bookmarkEnd w:id="5"/>
    </w:p>
    <w:p w14:paraId="62695412" w14:textId="3F4B02E2" w:rsidR="00376E5F" w:rsidRPr="0076246A" w:rsidRDefault="00376E5F" w:rsidP="00E345A0">
      <w:pPr>
        <w:widowControl w:val="0"/>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058A50A8" w14:textId="4A05DE3E" w:rsidR="0014439E" w:rsidRPr="00E61DDA" w:rsidRDefault="00133D92" w:rsidP="00E345A0">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14439E"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0014439E" w:rsidRPr="00204D19">
        <w:rPr>
          <w:rFonts w:ascii="Times New Roman" w:eastAsia="Times New Roman" w:hAnsi="Times New Roman" w:cs="Times New Roman"/>
          <w:sz w:val="24"/>
          <w:szCs w:val="24"/>
        </w:rPr>
        <w:t>expense during the first five years of operations</w:t>
      </w:r>
      <w:r w:rsidR="00477366">
        <w:rPr>
          <w:rFonts w:ascii="Times New Roman" w:eastAsia="Times New Roman" w:hAnsi="Times New Roman" w:cs="Times New Roman"/>
          <w:sz w:val="24"/>
          <w:szCs w:val="24"/>
        </w:rPr>
        <w:t xml:space="preserve"> </w:t>
      </w:r>
      <w:r w:rsidR="0014439E" w:rsidRPr="00E61DDA">
        <w:rPr>
          <w:rFonts w:ascii="Times New Roman" w:eastAsia="Times New Roman" w:hAnsi="Times New Roman" w:cs="Times New Roman"/>
          <w:sz w:val="24"/>
          <w:szCs w:val="24"/>
        </w:rPr>
        <w:t>as required by 16 TAC § 24.11(e)(3).</w:t>
      </w:r>
    </w:p>
    <w:p w14:paraId="074023BD" w14:textId="5F8B784D" w:rsidR="009A6343" w:rsidRDefault="00570273" w:rsidP="00570273">
      <w:pPr>
        <w:widowControl w:val="0"/>
        <w:spacing w:after="120" w:line="360" w:lineRule="auto"/>
        <w:ind w:firstLine="72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Quadvest</w:t>
      </w:r>
      <w:r w:rsidRPr="00570273">
        <w:rPr>
          <w:rFonts w:ascii="Times New Roman" w:eastAsia="Times New Roman" w:hAnsi="Times New Roman" w:cs="Times New Roman"/>
          <w:sz w:val="24"/>
          <w:szCs w:val="24"/>
        </w:rPr>
        <w:t>’s</w:t>
      </w:r>
      <w:proofErr w:type="spellEnd"/>
      <w:r w:rsidR="008348DC">
        <w:rPr>
          <w:rFonts w:ascii="Times New Roman" w:eastAsia="Times New Roman" w:hAnsi="Times New Roman" w:cs="Times New Roman"/>
          <w:sz w:val="24"/>
          <w:szCs w:val="24"/>
        </w:rPr>
        <w:t xml:space="preserve"> audited</w:t>
      </w:r>
      <w:r w:rsidRPr="00570273">
        <w:rPr>
          <w:rFonts w:ascii="Times New Roman" w:eastAsia="Times New Roman" w:hAnsi="Times New Roman" w:cs="Times New Roman"/>
          <w:sz w:val="24"/>
          <w:szCs w:val="24"/>
        </w:rPr>
        <w:t xml:space="preserve"> financial</w:t>
      </w:r>
      <w:r w:rsidR="001A560E">
        <w:rPr>
          <w:rFonts w:ascii="Times New Roman" w:eastAsia="Times New Roman" w:hAnsi="Times New Roman" w:cs="Times New Roman"/>
          <w:sz w:val="24"/>
          <w:szCs w:val="24"/>
        </w:rPr>
        <w:t xml:space="preserve"> statements and</w:t>
      </w:r>
      <w:r w:rsidRPr="00570273">
        <w:rPr>
          <w:rFonts w:ascii="Times New Roman" w:eastAsia="Times New Roman" w:hAnsi="Times New Roman" w:cs="Times New Roman"/>
          <w:sz w:val="24"/>
          <w:szCs w:val="24"/>
        </w:rPr>
        <w:t xml:space="preserve"> projections to provide</w:t>
      </w:r>
      <w:r>
        <w:rPr>
          <w:rFonts w:ascii="Times New Roman" w:eastAsia="Times New Roman" w:hAnsi="Times New Roman" w:cs="Times New Roman"/>
          <w:sz w:val="24"/>
          <w:szCs w:val="24"/>
        </w:rPr>
        <w:t xml:space="preserve"> water and</w:t>
      </w:r>
      <w:r w:rsidRPr="00570273">
        <w:rPr>
          <w:rFonts w:ascii="Times New Roman" w:eastAsia="Times New Roman" w:hAnsi="Times New Roman" w:cs="Times New Roman"/>
          <w:sz w:val="24"/>
          <w:szCs w:val="24"/>
        </w:rPr>
        <w:t xml:space="preserve"> sewer service</w:t>
      </w:r>
      <w:r w:rsidR="00AA23C4">
        <w:rPr>
          <w:rFonts w:ascii="Times New Roman" w:eastAsia="Times New Roman" w:hAnsi="Times New Roman" w:cs="Times New Roman"/>
          <w:sz w:val="24"/>
          <w:szCs w:val="24"/>
        </w:rPr>
        <w:t xml:space="preserve"> to the requested area</w:t>
      </w:r>
      <w:r w:rsidR="008348DC">
        <w:rPr>
          <w:rFonts w:ascii="Times New Roman" w:eastAsia="Times New Roman" w:hAnsi="Times New Roman" w:cs="Times New Roman"/>
          <w:sz w:val="24"/>
          <w:szCs w:val="24"/>
        </w:rPr>
        <w:t>, provided in confidential attachment FB-1</w:t>
      </w:r>
      <w:r w:rsidR="00E606FC">
        <w:rPr>
          <w:rFonts w:ascii="Times New Roman" w:eastAsia="Times New Roman" w:hAnsi="Times New Roman" w:cs="Times New Roman"/>
          <w:sz w:val="24"/>
          <w:szCs w:val="24"/>
        </w:rPr>
        <w:t>,</w:t>
      </w:r>
      <w:r w:rsidR="00E606FC" w:rsidRPr="00E606FC">
        <w:t xml:space="preserve"> </w:t>
      </w:r>
      <w:r w:rsidR="00E606FC" w:rsidRPr="00E606FC">
        <w:rPr>
          <w:rFonts w:ascii="Times New Roman" w:eastAsia="Times New Roman" w:hAnsi="Times New Roman" w:cs="Times New Roman"/>
          <w:sz w:val="24"/>
          <w:szCs w:val="24"/>
        </w:rPr>
        <w:t xml:space="preserve">include operating income and cash flow information that indicate there are not any projected operating shortages to cover.  Therefore, I recommend a finding that </w:t>
      </w:r>
      <w:proofErr w:type="spellStart"/>
      <w:r w:rsidR="00E50D2D">
        <w:rPr>
          <w:rFonts w:ascii="Times New Roman" w:eastAsia="Times New Roman" w:hAnsi="Times New Roman" w:cs="Times New Roman"/>
          <w:sz w:val="24"/>
          <w:szCs w:val="24"/>
        </w:rPr>
        <w:t>Quadvest</w:t>
      </w:r>
      <w:proofErr w:type="spellEnd"/>
      <w:r w:rsidR="00E606FC" w:rsidRPr="00E606FC">
        <w:rPr>
          <w:rFonts w:ascii="Times New Roman" w:eastAsia="Times New Roman" w:hAnsi="Times New Roman" w:cs="Times New Roman"/>
          <w:sz w:val="24"/>
          <w:szCs w:val="24"/>
        </w:rPr>
        <w:t xml:space="preserve"> meets the operations test specified in 16 TAC § 24.11(e)(3).</w:t>
      </w:r>
      <w:r w:rsidR="00E606FC">
        <w:rPr>
          <w:rFonts w:ascii="Times New Roman" w:eastAsia="Times New Roman" w:hAnsi="Times New Roman" w:cs="Times New Roman"/>
          <w:sz w:val="24"/>
          <w:szCs w:val="24"/>
        </w:rPr>
        <w:t xml:space="preserve"> </w:t>
      </w:r>
      <w:r w:rsidR="00AA23C4">
        <w:rPr>
          <w:rFonts w:ascii="Times New Roman" w:eastAsia="Times New Roman" w:hAnsi="Times New Roman" w:cs="Times New Roman"/>
          <w:sz w:val="24"/>
          <w:szCs w:val="24"/>
        </w:rPr>
        <w:t xml:space="preserve"> </w:t>
      </w:r>
      <w:r w:rsidRPr="00570273">
        <w:rPr>
          <w:rFonts w:ascii="Times New Roman" w:eastAsia="Times New Roman" w:hAnsi="Times New Roman" w:cs="Times New Roman"/>
          <w:sz w:val="24"/>
          <w:szCs w:val="24"/>
        </w:rPr>
        <w:t xml:space="preserve"> </w:t>
      </w:r>
    </w:p>
    <w:p w14:paraId="75AFD1D0" w14:textId="2FD19A3C" w:rsidR="00580F71" w:rsidRPr="008846F3" w:rsidRDefault="00580F71" w:rsidP="00580F71">
      <w:pPr>
        <w:widowControl w:val="0"/>
        <w:spacing w:after="120" w:line="360" w:lineRule="auto"/>
        <w:jc w:val="both"/>
        <w:rPr>
          <w:rFonts w:ascii="Times New Roman" w:eastAsia="Times New Roman" w:hAnsi="Times New Roman" w:cs="Times New Roman"/>
          <w:b/>
          <w:bCs/>
          <w:i/>
          <w:iCs/>
          <w:sz w:val="24"/>
          <w:szCs w:val="24"/>
        </w:rPr>
      </w:pPr>
      <w:r w:rsidRPr="008846F3">
        <w:rPr>
          <w:rFonts w:ascii="Times New Roman" w:eastAsia="Times New Roman" w:hAnsi="Times New Roman" w:cs="Times New Roman"/>
          <w:b/>
          <w:bCs/>
          <w:i/>
          <w:iCs/>
          <w:sz w:val="24"/>
          <w:szCs w:val="24"/>
        </w:rPr>
        <w:t>Capital Improvement</w:t>
      </w:r>
      <w:r w:rsidR="00F574B6">
        <w:rPr>
          <w:rFonts w:ascii="Times New Roman" w:eastAsia="Times New Roman" w:hAnsi="Times New Roman" w:cs="Times New Roman"/>
          <w:b/>
          <w:bCs/>
          <w:i/>
          <w:iCs/>
          <w:sz w:val="24"/>
          <w:szCs w:val="24"/>
        </w:rPr>
        <w:t>s</w:t>
      </w:r>
    </w:p>
    <w:p w14:paraId="17CEA61A" w14:textId="60EF2184" w:rsidR="00471FE9" w:rsidRPr="00942562" w:rsidRDefault="00CD007F" w:rsidP="00580F71">
      <w:pPr>
        <w:widowControl w:val="0"/>
        <w:spacing w:after="120" w:line="360" w:lineRule="auto"/>
        <w:ind w:firstLine="720"/>
        <w:jc w:val="both"/>
        <w:rPr>
          <w:rFonts w:ascii="Times New Roman" w:eastAsia="Times New Roman" w:hAnsi="Times New Roman" w:cs="Times New Roman"/>
          <w:sz w:val="24"/>
          <w:szCs w:val="24"/>
        </w:rPr>
      </w:pPr>
      <w:r w:rsidRPr="00CD007F">
        <w:rPr>
          <w:rFonts w:ascii="Times New Roman" w:eastAsia="Times New Roman" w:hAnsi="Times New Roman" w:cs="Times New Roman"/>
          <w:sz w:val="24"/>
          <w:szCs w:val="24"/>
        </w:rPr>
        <w:t xml:space="preserve">Capital improvements required to provide continuous and adequate water </w:t>
      </w:r>
      <w:r>
        <w:rPr>
          <w:rFonts w:ascii="Times New Roman" w:eastAsia="Times New Roman" w:hAnsi="Times New Roman" w:cs="Times New Roman"/>
          <w:sz w:val="24"/>
          <w:szCs w:val="24"/>
        </w:rPr>
        <w:t xml:space="preserve">and sewer </w:t>
      </w:r>
      <w:r w:rsidRPr="00CD007F">
        <w:rPr>
          <w:rFonts w:ascii="Times New Roman" w:eastAsia="Times New Roman" w:hAnsi="Times New Roman" w:cs="Times New Roman"/>
          <w:sz w:val="24"/>
          <w:szCs w:val="24"/>
        </w:rPr>
        <w:t xml:space="preserve">service to the requested area exceed $100,000 per the recommendation provided by </w:t>
      </w:r>
      <w:r>
        <w:rPr>
          <w:rFonts w:ascii="Times New Roman" w:eastAsia="Times New Roman" w:hAnsi="Times New Roman" w:cs="Times New Roman"/>
          <w:sz w:val="24"/>
          <w:szCs w:val="24"/>
        </w:rPr>
        <w:t>J</w:t>
      </w:r>
      <w:r w:rsidR="00BA36D8">
        <w:rPr>
          <w:rFonts w:ascii="Times New Roman" w:eastAsia="Times New Roman" w:hAnsi="Times New Roman" w:cs="Times New Roman"/>
          <w:sz w:val="24"/>
          <w:szCs w:val="24"/>
        </w:rPr>
        <w:t>olie</w:t>
      </w:r>
      <w:r>
        <w:rPr>
          <w:rFonts w:ascii="Times New Roman" w:eastAsia="Times New Roman" w:hAnsi="Times New Roman" w:cs="Times New Roman"/>
          <w:sz w:val="24"/>
          <w:szCs w:val="24"/>
        </w:rPr>
        <w:t xml:space="preserve"> </w:t>
      </w:r>
      <w:r w:rsidR="00BA36D8">
        <w:rPr>
          <w:rFonts w:ascii="Times New Roman" w:eastAsia="Times New Roman" w:hAnsi="Times New Roman" w:cs="Times New Roman"/>
          <w:sz w:val="24"/>
          <w:szCs w:val="24"/>
        </w:rPr>
        <w:t>Mathis</w:t>
      </w:r>
      <w:r w:rsidRPr="00CD007F">
        <w:rPr>
          <w:rFonts w:ascii="Times New Roman" w:eastAsia="Times New Roman" w:hAnsi="Times New Roman" w:cs="Times New Roman"/>
          <w:sz w:val="24"/>
          <w:szCs w:val="24"/>
        </w:rPr>
        <w:t>, Infrastructure Anal</w:t>
      </w:r>
      <w:r>
        <w:rPr>
          <w:rFonts w:ascii="Times New Roman" w:eastAsia="Times New Roman" w:hAnsi="Times New Roman" w:cs="Times New Roman"/>
          <w:sz w:val="24"/>
          <w:szCs w:val="24"/>
        </w:rPr>
        <w:t>yst</w:t>
      </w:r>
      <w:r w:rsidRPr="00CD007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roofErr w:type="spellStart"/>
      <w:r w:rsidR="007F3F3F" w:rsidRPr="007F3F3F">
        <w:rPr>
          <w:rFonts w:ascii="Times New Roman" w:eastAsia="Times New Roman" w:hAnsi="Times New Roman" w:cs="Times New Roman"/>
          <w:sz w:val="24"/>
          <w:szCs w:val="24"/>
        </w:rPr>
        <w:t>Quadvest</w:t>
      </w:r>
      <w:proofErr w:type="spellEnd"/>
      <w:r w:rsidR="007F3F3F" w:rsidRPr="007F3F3F">
        <w:rPr>
          <w:rFonts w:ascii="Times New Roman" w:eastAsia="Times New Roman" w:hAnsi="Times New Roman" w:cs="Times New Roman"/>
          <w:sz w:val="24"/>
          <w:szCs w:val="24"/>
        </w:rPr>
        <w:t xml:space="preserve"> has</w:t>
      </w:r>
      <w:r w:rsidR="006864E0">
        <w:rPr>
          <w:rFonts w:ascii="Times New Roman" w:eastAsia="Times New Roman" w:hAnsi="Times New Roman" w:cs="Times New Roman"/>
          <w:sz w:val="24"/>
          <w:szCs w:val="24"/>
        </w:rPr>
        <w:t xml:space="preserve"> </w:t>
      </w:r>
      <w:r w:rsidR="006864E0" w:rsidRPr="006864E0">
        <w:rPr>
          <w:rFonts w:ascii="Times New Roman" w:eastAsia="Times New Roman" w:hAnsi="Times New Roman" w:cs="Times New Roman"/>
          <w:sz w:val="24"/>
          <w:szCs w:val="24"/>
        </w:rPr>
        <w:t>obtained</w:t>
      </w:r>
      <w:r w:rsidR="00017E69">
        <w:rPr>
          <w:rFonts w:ascii="Times New Roman" w:eastAsia="Times New Roman" w:hAnsi="Times New Roman" w:cs="Times New Roman"/>
          <w:sz w:val="24"/>
          <w:szCs w:val="24"/>
        </w:rPr>
        <w:t xml:space="preserve"> a</w:t>
      </w:r>
      <w:r w:rsidR="006864E0" w:rsidRPr="006864E0">
        <w:rPr>
          <w:rFonts w:ascii="Times New Roman" w:eastAsia="Times New Roman" w:hAnsi="Times New Roman" w:cs="Times New Roman"/>
          <w:sz w:val="24"/>
          <w:szCs w:val="24"/>
        </w:rPr>
        <w:t xml:space="preserve"> developer agreement</w:t>
      </w:r>
      <w:r w:rsidR="00C95225">
        <w:rPr>
          <w:rFonts w:ascii="Times New Roman" w:eastAsia="Times New Roman" w:hAnsi="Times New Roman" w:cs="Times New Roman"/>
          <w:sz w:val="24"/>
          <w:szCs w:val="24"/>
        </w:rPr>
        <w:t>,</w:t>
      </w:r>
      <w:r w:rsidR="007F3F3F" w:rsidRPr="007F3F3F">
        <w:rPr>
          <w:rFonts w:ascii="Times New Roman" w:eastAsia="Times New Roman" w:hAnsi="Times New Roman" w:cs="Times New Roman"/>
          <w:sz w:val="24"/>
          <w:szCs w:val="24"/>
        </w:rPr>
        <w:t xml:space="preserve"> a line</w:t>
      </w:r>
      <w:r w:rsidR="006D6522">
        <w:rPr>
          <w:rFonts w:ascii="Times New Roman" w:eastAsia="Times New Roman" w:hAnsi="Times New Roman" w:cs="Times New Roman"/>
          <w:sz w:val="24"/>
          <w:szCs w:val="24"/>
        </w:rPr>
        <w:t xml:space="preserve"> of</w:t>
      </w:r>
      <w:r w:rsidR="007F3F3F" w:rsidRPr="007F3F3F">
        <w:rPr>
          <w:rFonts w:ascii="Times New Roman" w:eastAsia="Times New Roman" w:hAnsi="Times New Roman" w:cs="Times New Roman"/>
          <w:sz w:val="24"/>
          <w:szCs w:val="24"/>
        </w:rPr>
        <w:t xml:space="preserve"> credit</w:t>
      </w:r>
      <w:r w:rsidR="00E063BF">
        <w:rPr>
          <w:rFonts w:ascii="Times New Roman" w:eastAsia="Times New Roman" w:hAnsi="Times New Roman" w:cs="Times New Roman"/>
          <w:sz w:val="24"/>
          <w:szCs w:val="24"/>
        </w:rPr>
        <w:t>,</w:t>
      </w:r>
      <w:r w:rsidR="007F3F3F" w:rsidRPr="007F3F3F">
        <w:rPr>
          <w:rFonts w:ascii="Times New Roman" w:eastAsia="Times New Roman" w:hAnsi="Times New Roman" w:cs="Times New Roman"/>
          <w:sz w:val="24"/>
          <w:szCs w:val="24"/>
        </w:rPr>
        <w:t xml:space="preserve"> and maintains sufficient cash</w:t>
      </w:r>
      <w:r w:rsidR="00BD5635">
        <w:rPr>
          <w:rFonts w:ascii="Times New Roman" w:eastAsia="Times New Roman" w:hAnsi="Times New Roman" w:cs="Times New Roman"/>
          <w:sz w:val="24"/>
          <w:szCs w:val="24"/>
        </w:rPr>
        <w:t xml:space="preserve"> and cash equivalent</w:t>
      </w:r>
      <w:r w:rsidR="007F3F3F" w:rsidRPr="007F3F3F">
        <w:rPr>
          <w:rFonts w:ascii="Times New Roman" w:eastAsia="Times New Roman" w:hAnsi="Times New Roman" w:cs="Times New Roman"/>
          <w:sz w:val="24"/>
          <w:szCs w:val="24"/>
        </w:rPr>
        <w:t xml:space="preserve"> funds</w:t>
      </w:r>
      <w:r w:rsidR="00672A2D">
        <w:rPr>
          <w:rFonts w:ascii="Times New Roman" w:eastAsia="Times New Roman" w:hAnsi="Times New Roman" w:cs="Times New Roman"/>
          <w:sz w:val="24"/>
          <w:szCs w:val="24"/>
        </w:rPr>
        <w:t xml:space="preserve"> per their audited financial statements</w:t>
      </w:r>
      <w:r w:rsidR="007F3F3F" w:rsidRPr="007F3F3F">
        <w:rPr>
          <w:rFonts w:ascii="Times New Roman" w:eastAsia="Times New Roman" w:hAnsi="Times New Roman" w:cs="Times New Roman"/>
          <w:sz w:val="24"/>
          <w:szCs w:val="24"/>
        </w:rPr>
        <w:t xml:space="preserve"> to pay for the required system improvements to provide continuous and adequate water</w:t>
      </w:r>
      <w:r w:rsidR="00FC3A23">
        <w:rPr>
          <w:rFonts w:ascii="Times New Roman" w:eastAsia="Times New Roman" w:hAnsi="Times New Roman" w:cs="Times New Roman"/>
          <w:sz w:val="24"/>
          <w:szCs w:val="24"/>
        </w:rPr>
        <w:t xml:space="preserve"> and sewer</w:t>
      </w:r>
      <w:r w:rsidR="007F3F3F" w:rsidRPr="007F3F3F">
        <w:rPr>
          <w:rFonts w:ascii="Times New Roman" w:eastAsia="Times New Roman" w:hAnsi="Times New Roman" w:cs="Times New Roman"/>
          <w:sz w:val="24"/>
          <w:szCs w:val="24"/>
        </w:rPr>
        <w:t xml:space="preserve"> service to the requested area</w:t>
      </w:r>
      <w:r w:rsidR="00955702">
        <w:rPr>
          <w:rFonts w:ascii="Times New Roman" w:eastAsia="Times New Roman" w:hAnsi="Times New Roman" w:cs="Times New Roman"/>
          <w:sz w:val="24"/>
          <w:szCs w:val="24"/>
        </w:rPr>
        <w:t>,</w:t>
      </w:r>
      <w:r w:rsidR="00580F71" w:rsidRPr="00580F71">
        <w:rPr>
          <w:rFonts w:ascii="Times New Roman" w:eastAsia="Times New Roman" w:hAnsi="Times New Roman" w:cs="Times New Roman"/>
          <w:sz w:val="24"/>
          <w:szCs w:val="24"/>
        </w:rPr>
        <w:t xml:space="preserve"> as provided in confidential </w:t>
      </w:r>
      <w:r w:rsidR="009A6979">
        <w:rPr>
          <w:rFonts w:ascii="Times New Roman" w:eastAsia="Times New Roman" w:hAnsi="Times New Roman" w:cs="Times New Roman"/>
          <w:sz w:val="24"/>
          <w:szCs w:val="24"/>
        </w:rPr>
        <w:t>at</w:t>
      </w:r>
      <w:r w:rsidR="00580F71" w:rsidRPr="00580F71">
        <w:rPr>
          <w:rFonts w:ascii="Times New Roman" w:eastAsia="Times New Roman" w:hAnsi="Times New Roman" w:cs="Times New Roman"/>
          <w:sz w:val="24"/>
          <w:szCs w:val="24"/>
        </w:rPr>
        <w:t>tachment FB-1.</w:t>
      </w:r>
      <w:r w:rsidR="00274C55">
        <w:rPr>
          <w:rStyle w:val="FootnoteReference"/>
          <w:rFonts w:ascii="Times New Roman" w:eastAsia="Times New Roman" w:hAnsi="Times New Roman" w:cs="Times New Roman"/>
          <w:sz w:val="24"/>
          <w:szCs w:val="24"/>
        </w:rPr>
        <w:footnoteReference w:id="2"/>
      </w:r>
      <w:r w:rsidR="00580F71" w:rsidRPr="00580F71">
        <w:rPr>
          <w:rFonts w:ascii="Times New Roman" w:eastAsia="Times New Roman" w:hAnsi="Times New Roman" w:cs="Times New Roman"/>
          <w:sz w:val="24"/>
          <w:szCs w:val="24"/>
        </w:rPr>
        <w:t xml:space="preserve">  Therefore, I recommend a finding that </w:t>
      </w:r>
      <w:proofErr w:type="spellStart"/>
      <w:r w:rsidR="00A727FE">
        <w:rPr>
          <w:rFonts w:ascii="Times New Roman" w:eastAsia="Times New Roman" w:hAnsi="Times New Roman" w:cs="Times New Roman"/>
          <w:sz w:val="24"/>
          <w:szCs w:val="24"/>
        </w:rPr>
        <w:t>Quadvest</w:t>
      </w:r>
      <w:proofErr w:type="spellEnd"/>
      <w:r w:rsidR="005C0FE2">
        <w:rPr>
          <w:rFonts w:ascii="Times New Roman" w:eastAsia="Times New Roman" w:hAnsi="Times New Roman" w:cs="Times New Roman"/>
          <w:sz w:val="24"/>
          <w:szCs w:val="24"/>
        </w:rPr>
        <w:t xml:space="preserve"> provided a firm capital commitment and</w:t>
      </w:r>
      <w:r w:rsidR="00580F71" w:rsidRPr="00580F71">
        <w:rPr>
          <w:rFonts w:ascii="Times New Roman" w:eastAsia="Times New Roman" w:hAnsi="Times New Roman" w:cs="Times New Roman"/>
          <w:sz w:val="24"/>
          <w:szCs w:val="24"/>
        </w:rPr>
        <w:t xml:space="preserve"> meets the requirements specified in 16 TAC § 24.11(e)(5)</w:t>
      </w:r>
      <w:r w:rsidR="00647D1B">
        <w:rPr>
          <w:rFonts w:ascii="Times New Roman" w:eastAsia="Times New Roman" w:hAnsi="Times New Roman" w:cs="Times New Roman"/>
          <w:sz w:val="24"/>
          <w:szCs w:val="24"/>
        </w:rPr>
        <w:t>(B)</w:t>
      </w:r>
      <w:r w:rsidR="00580F71" w:rsidRPr="00580F71">
        <w:rPr>
          <w:rFonts w:ascii="Times New Roman" w:eastAsia="Times New Roman" w:hAnsi="Times New Roman" w:cs="Times New Roman"/>
          <w:sz w:val="24"/>
          <w:szCs w:val="24"/>
        </w:rPr>
        <w:t>.</w:t>
      </w:r>
    </w:p>
    <w:bookmarkEnd w:id="4"/>
    <w:p w14:paraId="1640854D" w14:textId="2C5BE6AC" w:rsidR="00376E5F" w:rsidRPr="0076246A" w:rsidRDefault="00376E5F" w:rsidP="00E345A0">
      <w:pPr>
        <w:widowControl w:val="0"/>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11A39FA7" w:rsidR="00376E5F" w:rsidRPr="004037C0" w:rsidRDefault="00376E5F" w:rsidP="00E345A0">
      <w:pPr>
        <w:widowControl w:val="0"/>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proofErr w:type="spellStart"/>
      <w:r w:rsidR="00570273">
        <w:rPr>
          <w:rFonts w:ascii="Times New Roman" w:eastAsia="Times New Roman" w:hAnsi="Times New Roman" w:cs="Times New Roman"/>
          <w:sz w:val="24"/>
          <w:szCs w:val="24"/>
        </w:rPr>
        <w:t>Quadvest</w:t>
      </w:r>
      <w:proofErr w:type="spellEnd"/>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7ABE52B6" w14:textId="0F22BEF9" w:rsidR="00C74679" w:rsidRPr="00376E5F" w:rsidRDefault="00133D92" w:rsidP="00E345A0">
      <w:pPr>
        <w:widowControl w:val="0"/>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proofErr w:type="spellStart"/>
      <w:r w:rsidR="00570273">
        <w:rPr>
          <w:rFonts w:ascii="Times New Roman" w:hAnsi="Times New Roman" w:cs="Times New Roman"/>
          <w:sz w:val="24"/>
          <w:szCs w:val="24"/>
        </w:rPr>
        <w:t>Quadvest</w:t>
      </w:r>
      <w:proofErr w:type="spellEnd"/>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w:t>
      </w:r>
      <w:r w:rsidR="00372923" w:rsidRPr="00372923">
        <w:rPr>
          <w:rFonts w:ascii="Times New Roman" w:hAnsi="Times New Roman" w:cs="Times New Roman"/>
          <w:sz w:val="24"/>
          <w:szCs w:val="24"/>
        </w:rPr>
        <w:lastRenderedPageBreak/>
        <w:t xml:space="preserve">application.  My conclusions are based on information provided by </w:t>
      </w:r>
      <w:proofErr w:type="spellStart"/>
      <w:r w:rsidR="00570273">
        <w:rPr>
          <w:rFonts w:ascii="Times New Roman" w:hAnsi="Times New Roman" w:cs="Times New Roman"/>
          <w:sz w:val="24"/>
          <w:szCs w:val="24"/>
        </w:rPr>
        <w:t>Quadvest</w:t>
      </w:r>
      <w:proofErr w:type="spellEnd"/>
      <w:r w:rsidR="00372923" w:rsidRPr="00372923">
        <w:rPr>
          <w:rFonts w:ascii="Times New Roman" w:hAnsi="Times New Roman" w:cs="Times New Roman"/>
          <w:sz w:val="24"/>
          <w:szCs w:val="24"/>
        </w:rPr>
        <w:t xml:space="preserve"> before the date of this memorandum and may not reflect any changes in </w:t>
      </w:r>
      <w:proofErr w:type="spellStart"/>
      <w:r w:rsidR="00570273">
        <w:rPr>
          <w:rFonts w:ascii="Times New Roman" w:hAnsi="Times New Roman" w:cs="Times New Roman"/>
          <w:sz w:val="24"/>
          <w:szCs w:val="24"/>
        </w:rPr>
        <w:t>Quadvest</w:t>
      </w:r>
      <w:r w:rsidR="00372923" w:rsidRPr="00372923">
        <w:rPr>
          <w:rFonts w:ascii="Times New Roman" w:hAnsi="Times New Roman" w:cs="Times New Roman"/>
          <w:sz w:val="24"/>
          <w:szCs w:val="24"/>
        </w:rPr>
        <w:t>’s</w:t>
      </w:r>
      <w:proofErr w:type="spellEnd"/>
      <w:r w:rsidR="00372923" w:rsidRPr="00372923">
        <w:rPr>
          <w:rFonts w:ascii="Times New Roman" w:hAnsi="Times New Roman" w:cs="Times New Roman"/>
          <w:sz w:val="24"/>
          <w:szCs w:val="24"/>
        </w:rPr>
        <w:t xml:space="preserve"> status after this review. </w:t>
      </w:r>
    </w:p>
    <w:sectPr w:rsidR="00C74679" w:rsidRPr="00376E5F" w:rsidSect="006D65F2">
      <w:headerReference w:type="default" r:id="rId7"/>
      <w:footerReference w:type="even" r:id="rId8"/>
      <w:footerReference w:type="default" r:id="rId9"/>
      <w:pgSz w:w="12240" w:h="15840"/>
      <w:pgMar w:top="81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8028B" w14:textId="77777777" w:rsidR="00422C4A" w:rsidRDefault="00422C4A" w:rsidP="003E3FA5">
      <w:pPr>
        <w:spacing w:after="0" w:line="240" w:lineRule="auto"/>
      </w:pPr>
      <w:r>
        <w:separator/>
      </w:r>
    </w:p>
  </w:endnote>
  <w:endnote w:type="continuationSeparator" w:id="0">
    <w:p w14:paraId="20AD665C" w14:textId="77777777" w:rsidR="00422C4A" w:rsidRDefault="00422C4A"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CD007F"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CD007F" w:rsidRDefault="00CD00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CD007F"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CD007F" w:rsidRDefault="00CD007F">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8B4C2" w14:textId="77777777" w:rsidR="00422C4A" w:rsidRDefault="00422C4A" w:rsidP="003E3FA5">
      <w:pPr>
        <w:spacing w:after="0" w:line="240" w:lineRule="auto"/>
      </w:pPr>
      <w:r>
        <w:separator/>
      </w:r>
    </w:p>
  </w:footnote>
  <w:footnote w:type="continuationSeparator" w:id="0">
    <w:p w14:paraId="0BEFA6C8" w14:textId="77777777" w:rsidR="00422C4A" w:rsidRDefault="00422C4A" w:rsidP="003E3FA5">
      <w:pPr>
        <w:spacing w:after="0" w:line="240" w:lineRule="auto"/>
      </w:pPr>
      <w:r>
        <w:continuationSeparator/>
      </w:r>
    </w:p>
  </w:footnote>
  <w:footnote w:id="1">
    <w:p w14:paraId="10B821EA" w14:textId="2FC454C9" w:rsidR="00C100EC" w:rsidRDefault="00C100EC" w:rsidP="00C100EC">
      <w:pPr>
        <w:pStyle w:val="FootnoteText"/>
        <w:ind w:firstLine="720"/>
      </w:pPr>
      <w:r>
        <w:rPr>
          <w:rStyle w:val="FootnoteReference"/>
        </w:rPr>
        <w:footnoteRef/>
      </w:r>
      <w:r>
        <w:t xml:space="preserve"> Confidential </w:t>
      </w:r>
      <w:r w:rsidR="00F95BAC">
        <w:t xml:space="preserve">– </w:t>
      </w:r>
      <w:r w:rsidR="003C4D37">
        <w:t>f</w:t>
      </w:r>
      <w:r w:rsidR="00551DC6">
        <w:t>inancials</w:t>
      </w:r>
      <w:r w:rsidR="000368C4">
        <w:t>, interchange item no. 4,</w:t>
      </w:r>
      <w:r w:rsidR="00F95BAC">
        <w:t xml:space="preserve"> at</w:t>
      </w:r>
      <w:r w:rsidR="004B48FE">
        <w:t xml:space="preserve"> </w:t>
      </w:r>
      <w:r w:rsidR="00B36E36">
        <w:t>1</w:t>
      </w:r>
      <w:r w:rsidR="00B7505F">
        <w:t>4 thru</w:t>
      </w:r>
      <w:r w:rsidR="000861D5">
        <w:t xml:space="preserve"> 4</w:t>
      </w:r>
      <w:r w:rsidR="00B36E36">
        <w:t>1</w:t>
      </w:r>
      <w:r w:rsidR="00B7505F">
        <w:t xml:space="preserve"> </w:t>
      </w:r>
      <w:r>
        <w:t>(</w:t>
      </w:r>
      <w:r w:rsidR="00D328DD">
        <w:t>Jul</w:t>
      </w:r>
      <w:r>
        <w:t xml:space="preserve">. </w:t>
      </w:r>
      <w:r w:rsidR="00AF1CE4">
        <w:t>2</w:t>
      </w:r>
      <w:r w:rsidR="00D33D71">
        <w:t>8</w:t>
      </w:r>
      <w:r>
        <w:t>, 202</w:t>
      </w:r>
      <w:r w:rsidR="00F95BAC">
        <w:t>3</w:t>
      </w:r>
      <w:r>
        <w:t>).</w:t>
      </w:r>
    </w:p>
  </w:footnote>
  <w:footnote w:id="2">
    <w:p w14:paraId="3723F2B5" w14:textId="77777777" w:rsidR="00274C55" w:rsidRDefault="00274C55" w:rsidP="00274C55">
      <w:pPr>
        <w:pStyle w:val="FootnoteText"/>
        <w:ind w:firstLine="720"/>
      </w:pPr>
      <w:r>
        <w:rPr>
          <w:rStyle w:val="FootnoteReference"/>
        </w:rPr>
        <w:footnoteRef/>
      </w:r>
      <w:r>
        <w:t xml:space="preserve"> </w:t>
      </w:r>
      <w:r w:rsidRPr="00960DBD">
        <w:rPr>
          <w:i/>
          <w:iCs/>
        </w:rPr>
        <w:t>Id</w:t>
      </w:r>
      <w:r>
        <w:t xml:space="preserve">. at 10, 18, and 43 thru 93.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7AF082D6" w:rsidR="00CD007F" w:rsidRPr="002E015F" w:rsidRDefault="00363697" w:rsidP="0099083B">
    <w:pPr>
      <w:pStyle w:val="Header"/>
      <w:spacing w:after="240"/>
      <w:jc w:val="right"/>
      <w:rPr>
        <w:b/>
      </w:rPr>
    </w:pPr>
    <w:r w:rsidRPr="002E015F">
      <w:rPr>
        <w:b/>
      </w:rPr>
      <w:t xml:space="preserve">Docket No. </w:t>
    </w:r>
    <w:r w:rsidR="00C03B23">
      <w:rPr>
        <w:b/>
      </w:rPr>
      <w:t>5</w:t>
    </w:r>
    <w:r w:rsidR="003C4D37">
      <w:rPr>
        <w:b/>
      </w:rPr>
      <w:t>5285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17E69"/>
    <w:rsid w:val="00023E8D"/>
    <w:rsid w:val="00030083"/>
    <w:rsid w:val="0003032B"/>
    <w:rsid w:val="00031489"/>
    <w:rsid w:val="000368C4"/>
    <w:rsid w:val="000658D7"/>
    <w:rsid w:val="000861D5"/>
    <w:rsid w:val="0009457B"/>
    <w:rsid w:val="000F073F"/>
    <w:rsid w:val="00105691"/>
    <w:rsid w:val="001102DB"/>
    <w:rsid w:val="0013261C"/>
    <w:rsid w:val="00133D92"/>
    <w:rsid w:val="00137453"/>
    <w:rsid w:val="0014439E"/>
    <w:rsid w:val="00145EEC"/>
    <w:rsid w:val="0014606F"/>
    <w:rsid w:val="00147CE5"/>
    <w:rsid w:val="001614D0"/>
    <w:rsid w:val="00164AA2"/>
    <w:rsid w:val="00175433"/>
    <w:rsid w:val="00192587"/>
    <w:rsid w:val="001A51DF"/>
    <w:rsid w:val="001A560E"/>
    <w:rsid w:val="001C504E"/>
    <w:rsid w:val="001C7D34"/>
    <w:rsid w:val="001E1818"/>
    <w:rsid w:val="001F074F"/>
    <w:rsid w:val="00204D19"/>
    <w:rsid w:val="002108EC"/>
    <w:rsid w:val="002149AE"/>
    <w:rsid w:val="00216071"/>
    <w:rsid w:val="00256BA8"/>
    <w:rsid w:val="00274C55"/>
    <w:rsid w:val="00284379"/>
    <w:rsid w:val="002B55D4"/>
    <w:rsid w:val="00302E40"/>
    <w:rsid w:val="0033540C"/>
    <w:rsid w:val="003523B7"/>
    <w:rsid w:val="00353D0E"/>
    <w:rsid w:val="00363697"/>
    <w:rsid w:val="00372923"/>
    <w:rsid w:val="0037523A"/>
    <w:rsid w:val="00375F10"/>
    <w:rsid w:val="00376E5F"/>
    <w:rsid w:val="003829B2"/>
    <w:rsid w:val="00385A44"/>
    <w:rsid w:val="00395419"/>
    <w:rsid w:val="003A067A"/>
    <w:rsid w:val="003C1F2C"/>
    <w:rsid w:val="003C4D37"/>
    <w:rsid w:val="003D35DA"/>
    <w:rsid w:val="003E3FA5"/>
    <w:rsid w:val="00401251"/>
    <w:rsid w:val="0040204D"/>
    <w:rsid w:val="004031B7"/>
    <w:rsid w:val="004037C0"/>
    <w:rsid w:val="00422C4A"/>
    <w:rsid w:val="004412BD"/>
    <w:rsid w:val="00446D9B"/>
    <w:rsid w:val="0045644D"/>
    <w:rsid w:val="00464080"/>
    <w:rsid w:val="00471FE9"/>
    <w:rsid w:val="00476339"/>
    <w:rsid w:val="00477366"/>
    <w:rsid w:val="004B48FE"/>
    <w:rsid w:val="004E09AC"/>
    <w:rsid w:val="004F5F68"/>
    <w:rsid w:val="00507D11"/>
    <w:rsid w:val="00510156"/>
    <w:rsid w:val="00512787"/>
    <w:rsid w:val="00533AB6"/>
    <w:rsid w:val="00551DC6"/>
    <w:rsid w:val="00554EC5"/>
    <w:rsid w:val="00570273"/>
    <w:rsid w:val="005772FE"/>
    <w:rsid w:val="00580F71"/>
    <w:rsid w:val="00582B0F"/>
    <w:rsid w:val="005A4949"/>
    <w:rsid w:val="005C0FE2"/>
    <w:rsid w:val="005C10AA"/>
    <w:rsid w:val="005C50C8"/>
    <w:rsid w:val="005E707D"/>
    <w:rsid w:val="005F4CB9"/>
    <w:rsid w:val="0063274E"/>
    <w:rsid w:val="00633C49"/>
    <w:rsid w:val="00635BC4"/>
    <w:rsid w:val="00636A1D"/>
    <w:rsid w:val="00636D72"/>
    <w:rsid w:val="0064168C"/>
    <w:rsid w:val="00641D7D"/>
    <w:rsid w:val="00644749"/>
    <w:rsid w:val="00647D1B"/>
    <w:rsid w:val="00652648"/>
    <w:rsid w:val="006562A0"/>
    <w:rsid w:val="00660C9F"/>
    <w:rsid w:val="006638CA"/>
    <w:rsid w:val="006671BE"/>
    <w:rsid w:val="00672A2D"/>
    <w:rsid w:val="006864E0"/>
    <w:rsid w:val="00690ED8"/>
    <w:rsid w:val="00691DC9"/>
    <w:rsid w:val="006B6A10"/>
    <w:rsid w:val="006B6D0E"/>
    <w:rsid w:val="006C6834"/>
    <w:rsid w:val="006C797B"/>
    <w:rsid w:val="006D6522"/>
    <w:rsid w:val="006D65F2"/>
    <w:rsid w:val="006E270D"/>
    <w:rsid w:val="006E56EA"/>
    <w:rsid w:val="006F337D"/>
    <w:rsid w:val="006F5466"/>
    <w:rsid w:val="0070258A"/>
    <w:rsid w:val="00725D4B"/>
    <w:rsid w:val="007577B3"/>
    <w:rsid w:val="0076246A"/>
    <w:rsid w:val="0076510A"/>
    <w:rsid w:val="007700A2"/>
    <w:rsid w:val="00792257"/>
    <w:rsid w:val="007A53A7"/>
    <w:rsid w:val="007A66B2"/>
    <w:rsid w:val="007A6C0A"/>
    <w:rsid w:val="007B4C9D"/>
    <w:rsid w:val="007D0A6F"/>
    <w:rsid w:val="007E628F"/>
    <w:rsid w:val="007F3F3F"/>
    <w:rsid w:val="0080074D"/>
    <w:rsid w:val="00803CBE"/>
    <w:rsid w:val="00805F10"/>
    <w:rsid w:val="008205CE"/>
    <w:rsid w:val="00822062"/>
    <w:rsid w:val="00833456"/>
    <w:rsid w:val="008348DC"/>
    <w:rsid w:val="00852F19"/>
    <w:rsid w:val="00855C37"/>
    <w:rsid w:val="00867714"/>
    <w:rsid w:val="008748F1"/>
    <w:rsid w:val="008846F3"/>
    <w:rsid w:val="00891293"/>
    <w:rsid w:val="0089442E"/>
    <w:rsid w:val="008D2981"/>
    <w:rsid w:val="008F0852"/>
    <w:rsid w:val="008F64DE"/>
    <w:rsid w:val="00900DB7"/>
    <w:rsid w:val="00902CAA"/>
    <w:rsid w:val="00907B8A"/>
    <w:rsid w:val="00917454"/>
    <w:rsid w:val="00920538"/>
    <w:rsid w:val="009422E4"/>
    <w:rsid w:val="00942562"/>
    <w:rsid w:val="009509C5"/>
    <w:rsid w:val="00954DD6"/>
    <w:rsid w:val="00955702"/>
    <w:rsid w:val="00956B7F"/>
    <w:rsid w:val="00960DBD"/>
    <w:rsid w:val="00961A50"/>
    <w:rsid w:val="00973928"/>
    <w:rsid w:val="00973ABA"/>
    <w:rsid w:val="0097683F"/>
    <w:rsid w:val="009849F4"/>
    <w:rsid w:val="00993649"/>
    <w:rsid w:val="009A280D"/>
    <w:rsid w:val="009A6343"/>
    <w:rsid w:val="009A6979"/>
    <w:rsid w:val="009B324D"/>
    <w:rsid w:val="009B6C86"/>
    <w:rsid w:val="009F02B0"/>
    <w:rsid w:val="00A004ED"/>
    <w:rsid w:val="00A05CA2"/>
    <w:rsid w:val="00A173E8"/>
    <w:rsid w:val="00A42084"/>
    <w:rsid w:val="00A42C44"/>
    <w:rsid w:val="00A65D46"/>
    <w:rsid w:val="00A727FE"/>
    <w:rsid w:val="00A729F0"/>
    <w:rsid w:val="00A84C7A"/>
    <w:rsid w:val="00AA23C4"/>
    <w:rsid w:val="00AC0952"/>
    <w:rsid w:val="00AC0F73"/>
    <w:rsid w:val="00AC1B94"/>
    <w:rsid w:val="00AC4B03"/>
    <w:rsid w:val="00AC6C80"/>
    <w:rsid w:val="00AD0E89"/>
    <w:rsid w:val="00AE4987"/>
    <w:rsid w:val="00AF1CE4"/>
    <w:rsid w:val="00AF3DED"/>
    <w:rsid w:val="00B01F97"/>
    <w:rsid w:val="00B106DE"/>
    <w:rsid w:val="00B26C8C"/>
    <w:rsid w:val="00B36E36"/>
    <w:rsid w:val="00B46F6C"/>
    <w:rsid w:val="00B52332"/>
    <w:rsid w:val="00B607DA"/>
    <w:rsid w:val="00B7505F"/>
    <w:rsid w:val="00B8692E"/>
    <w:rsid w:val="00B86C24"/>
    <w:rsid w:val="00BA36D8"/>
    <w:rsid w:val="00BA3BE9"/>
    <w:rsid w:val="00BA5465"/>
    <w:rsid w:val="00BC2DD5"/>
    <w:rsid w:val="00BD5635"/>
    <w:rsid w:val="00BE0B1F"/>
    <w:rsid w:val="00BE2AC3"/>
    <w:rsid w:val="00BE354D"/>
    <w:rsid w:val="00BE7E24"/>
    <w:rsid w:val="00BF176F"/>
    <w:rsid w:val="00BF3DD6"/>
    <w:rsid w:val="00C011C1"/>
    <w:rsid w:val="00C0242A"/>
    <w:rsid w:val="00C03B23"/>
    <w:rsid w:val="00C100EC"/>
    <w:rsid w:val="00C119A6"/>
    <w:rsid w:val="00C236F3"/>
    <w:rsid w:val="00C647CD"/>
    <w:rsid w:val="00C7218E"/>
    <w:rsid w:val="00C74679"/>
    <w:rsid w:val="00C93D12"/>
    <w:rsid w:val="00C95225"/>
    <w:rsid w:val="00CC74F2"/>
    <w:rsid w:val="00CD007F"/>
    <w:rsid w:val="00CD0214"/>
    <w:rsid w:val="00CE7231"/>
    <w:rsid w:val="00CF31C2"/>
    <w:rsid w:val="00CF4C20"/>
    <w:rsid w:val="00CF758D"/>
    <w:rsid w:val="00D328DD"/>
    <w:rsid w:val="00D33D71"/>
    <w:rsid w:val="00D52DC0"/>
    <w:rsid w:val="00D63611"/>
    <w:rsid w:val="00D73FFD"/>
    <w:rsid w:val="00D76CFA"/>
    <w:rsid w:val="00D80891"/>
    <w:rsid w:val="00D82FD0"/>
    <w:rsid w:val="00D9105A"/>
    <w:rsid w:val="00DD05E9"/>
    <w:rsid w:val="00DF78E3"/>
    <w:rsid w:val="00E04DD6"/>
    <w:rsid w:val="00E054DD"/>
    <w:rsid w:val="00E063BF"/>
    <w:rsid w:val="00E24979"/>
    <w:rsid w:val="00E24B5C"/>
    <w:rsid w:val="00E345A0"/>
    <w:rsid w:val="00E377C3"/>
    <w:rsid w:val="00E40B85"/>
    <w:rsid w:val="00E50D2D"/>
    <w:rsid w:val="00E606FC"/>
    <w:rsid w:val="00E61DDA"/>
    <w:rsid w:val="00E733F2"/>
    <w:rsid w:val="00E830EE"/>
    <w:rsid w:val="00EB3C37"/>
    <w:rsid w:val="00EB3E7D"/>
    <w:rsid w:val="00ED6634"/>
    <w:rsid w:val="00EE489A"/>
    <w:rsid w:val="00EF2CA2"/>
    <w:rsid w:val="00EF7E43"/>
    <w:rsid w:val="00F21E89"/>
    <w:rsid w:val="00F554E5"/>
    <w:rsid w:val="00F574B6"/>
    <w:rsid w:val="00F60918"/>
    <w:rsid w:val="00F65A84"/>
    <w:rsid w:val="00F72F33"/>
    <w:rsid w:val="00F7391A"/>
    <w:rsid w:val="00F81C5D"/>
    <w:rsid w:val="00F95BAC"/>
    <w:rsid w:val="00FA020F"/>
    <w:rsid w:val="00FB0719"/>
    <w:rsid w:val="00FB7243"/>
    <w:rsid w:val="00FB7EDB"/>
    <w:rsid w:val="00FC2566"/>
    <w:rsid w:val="00FC3A23"/>
    <w:rsid w:val="00FC6FB5"/>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paragraph" w:styleId="Revision">
    <w:name w:val="Revision"/>
    <w:hidden/>
    <w:uiPriority w:val="99"/>
    <w:semiHidden/>
    <w:rsid w:val="001754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614</Words>
  <Characters>3506</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Dylan King</cp:lastModifiedBy>
  <cp:revision>2</cp:revision>
  <dcterms:created xsi:type="dcterms:W3CDTF">2024-05-15T16:35:00Z</dcterms:created>
  <dcterms:modified xsi:type="dcterms:W3CDTF">2024-05-15T16:35:00Z</dcterms:modified>
</cp:coreProperties>
</file>